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A42DC" w:rsidR="00AA42DC" w:rsidP="00AA42DC" w:rsidRDefault="00AA42DC" w14:paraId="df73185" w14:textId="df73185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AA42DC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AA42DC">
        <w:rPr>
          <w:rFonts w:eastAsia="Times New Roman" w:cs="Arial"/>
          <w:bCs/>
          <w:szCs w:val="24"/>
          <w:lang w:eastAsia="hr-HR"/>
        </w:rPr>
        <w:tab/>
      </w:r>
      <w:r w:rsidRPr="00AA42DC">
        <w:rPr>
          <w:rFonts w:eastAsia="Times New Roman" w:cs="Arial"/>
          <w:bCs/>
          <w:szCs w:val="24"/>
          <w:lang w:eastAsia="hr-HR"/>
        </w:rPr>
        <w:tab/>
      </w:r>
      <w:r w:rsidRPr="00AA42DC">
        <w:rPr>
          <w:rFonts w:eastAsia="Times New Roman" w:cs="Arial"/>
          <w:bCs/>
          <w:szCs w:val="24"/>
          <w:lang w:eastAsia="hr-HR"/>
        </w:rPr>
        <w:tab/>
      </w:r>
      <w:r w:rsidRPr="00AA42DC">
        <w:rPr>
          <w:rFonts w:eastAsia="Times New Roman" w:cs="Arial"/>
          <w:bCs/>
          <w:szCs w:val="24"/>
          <w:lang w:eastAsia="hr-HR"/>
        </w:rPr>
        <w:tab/>
        <w:t xml:space="preserve">       </w:t>
      </w:r>
    </w:p>
    <w:p w:rsidRPr="00AA42DC" w:rsidR="00AA42DC" w:rsidP="00AA42DC" w:rsidRDefault="00AA42DC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AA42DC">
        <w:rPr>
          <w:rFonts w:eastAsia="Times New Roman" w:cs="Arial"/>
          <w:bCs/>
          <w:szCs w:val="24"/>
          <w:lang w:eastAsia="hr-HR"/>
        </w:rPr>
        <w:t xml:space="preserve">TRGOVAČKI SUD U PAZINU </w:t>
      </w:r>
      <w:r w:rsidRPr="00AA42DC">
        <w:rPr>
          <w:rFonts w:eastAsia="Times New Roman" w:cs="Arial"/>
          <w:bCs/>
          <w:szCs w:val="24"/>
          <w:lang w:eastAsia="hr-HR"/>
        </w:rPr>
        <w:tab/>
      </w:r>
      <w:r w:rsidRPr="00AA42DC">
        <w:rPr>
          <w:rFonts w:eastAsia="Times New Roman" w:cs="Arial"/>
          <w:bCs/>
          <w:szCs w:val="24"/>
          <w:lang w:eastAsia="hr-HR"/>
        </w:rPr>
        <w:tab/>
      </w:r>
      <w:r w:rsidRPr="00AA42DC">
        <w:rPr>
          <w:rFonts w:eastAsia="Times New Roman" w:cs="Arial"/>
          <w:bCs/>
          <w:szCs w:val="24"/>
          <w:lang w:eastAsia="hr-HR"/>
        </w:rPr>
        <w:tab/>
      </w:r>
      <w:r w:rsidRPr="00AA42DC">
        <w:rPr>
          <w:rFonts w:eastAsia="Times New Roman" w:cs="Arial"/>
          <w:bCs/>
          <w:szCs w:val="24"/>
          <w:lang w:eastAsia="hr-HR"/>
        </w:rPr>
        <w:tab/>
      </w:r>
      <w:r w:rsidRPr="00AA42DC">
        <w:rPr>
          <w:rFonts w:eastAsia="Times New Roman" w:cs="Arial"/>
          <w:bCs/>
          <w:szCs w:val="24"/>
          <w:lang w:eastAsia="hr-HR"/>
        </w:rPr>
        <w:tab/>
      </w:r>
      <w:r w:rsidRPr="00AA42DC">
        <w:rPr>
          <w:rFonts w:eastAsia="Times New Roman" w:cs="Arial"/>
          <w:bCs/>
          <w:szCs w:val="24"/>
          <w:lang w:eastAsia="hr-HR"/>
        </w:rPr>
        <w:tab/>
      </w:r>
    </w:p>
    <w:p w:rsidRPr="00AA42DC" w:rsidR="00AA42DC" w:rsidP="00AA42DC" w:rsidRDefault="00AA42DC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AA42DC">
        <w:rPr>
          <w:rFonts w:eastAsia="Times New Roman" w:cs="Arial"/>
          <w:bCs/>
          <w:szCs w:val="24"/>
          <w:lang w:eastAsia="hr-HR"/>
        </w:rPr>
        <w:t xml:space="preserve">52000 PAZIN, Dršćevka 1 </w:t>
      </w:r>
      <w:r w:rsidRPr="00AA42DC">
        <w:rPr>
          <w:rFonts w:eastAsia="Times New Roman" w:cs="Arial"/>
          <w:bCs/>
          <w:szCs w:val="24"/>
          <w:lang w:eastAsia="hr-HR"/>
        </w:rPr>
        <w:tab/>
      </w:r>
      <w:r w:rsidRPr="00AA42DC">
        <w:rPr>
          <w:rFonts w:eastAsia="Times New Roman" w:cs="Arial"/>
          <w:bCs/>
          <w:szCs w:val="24"/>
          <w:lang w:eastAsia="hr-HR"/>
        </w:rPr>
        <w:tab/>
      </w:r>
      <w:r w:rsidRPr="00AA42DC">
        <w:rPr>
          <w:rFonts w:eastAsia="Times New Roman" w:cs="Arial"/>
          <w:bCs/>
          <w:szCs w:val="24"/>
          <w:lang w:eastAsia="hr-HR"/>
        </w:rPr>
        <w:tab/>
      </w:r>
      <w:r w:rsidRPr="00AA42DC">
        <w:rPr>
          <w:rFonts w:eastAsia="Times New Roman" w:cs="Arial"/>
          <w:bCs/>
          <w:szCs w:val="24"/>
          <w:lang w:eastAsia="hr-HR"/>
        </w:rPr>
        <w:tab/>
      </w:r>
      <w:r w:rsidRPr="00AA42DC">
        <w:rPr>
          <w:rFonts w:eastAsia="Times New Roman" w:cs="Arial"/>
          <w:bCs/>
          <w:szCs w:val="24"/>
          <w:lang w:eastAsia="hr-HR"/>
        </w:rPr>
        <w:tab/>
      </w:r>
      <w:r w:rsidRPr="00AA42DC">
        <w:rPr>
          <w:rFonts w:eastAsia="Times New Roman" w:cs="Arial"/>
          <w:bCs/>
          <w:szCs w:val="24"/>
          <w:lang w:eastAsia="hr-HR"/>
        </w:rPr>
        <w:tab/>
        <w:t xml:space="preserve">        </w:t>
      </w:r>
    </w:p>
    <w:p w:rsidRPr="00AA42DC" w:rsidR="00AA42DC" w:rsidP="00AA42DC" w:rsidRDefault="00AA42DC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AA42DC">
        <w:rPr>
          <w:rFonts w:eastAsia="Times New Roman" w:cs="Arial"/>
          <w:bCs/>
          <w:szCs w:val="24"/>
          <w:lang w:eastAsia="hr-HR"/>
        </w:rPr>
        <w:t xml:space="preserve">                                                                                </w:t>
      </w:r>
      <w:r w:rsidRPr="00AA42DC">
        <w:rPr>
          <w:rFonts w:eastAsia="Times New Roman" w:cs="Arial"/>
          <w:bCs/>
          <w:szCs w:val="24"/>
          <w:lang w:eastAsia="hr-HR"/>
        </w:rPr>
        <w:tab/>
      </w:r>
      <w:r w:rsidRPr="00AA42DC">
        <w:rPr>
          <w:rFonts w:eastAsia="Times New Roman" w:cs="Arial"/>
          <w:bCs/>
          <w:szCs w:val="24"/>
          <w:lang w:eastAsia="hr-HR"/>
        </w:rPr>
        <w:tab/>
      </w:r>
      <w:r w:rsidRPr="00AA42DC"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 xml:space="preserve"> </w:t>
      </w:r>
      <w:r w:rsidR="006B2BD8">
        <w:rPr>
          <w:rFonts w:eastAsia="Times New Roman" w:cs="Arial"/>
          <w:bCs/>
          <w:szCs w:val="24"/>
          <w:lang w:eastAsia="hr-HR"/>
        </w:rPr>
        <w:t xml:space="preserve">    </w:t>
      </w:r>
      <w:r>
        <w:rPr>
          <w:rFonts w:eastAsia="Times New Roman" w:cs="Arial"/>
          <w:bCs/>
          <w:szCs w:val="24"/>
          <w:lang w:eastAsia="hr-HR"/>
        </w:rPr>
        <w:t>St-207</w:t>
      </w:r>
      <w:r w:rsidRPr="00AA42DC">
        <w:rPr>
          <w:rFonts w:eastAsia="Times New Roman" w:cs="Arial"/>
          <w:bCs/>
          <w:szCs w:val="24"/>
          <w:lang w:eastAsia="hr-HR"/>
        </w:rPr>
        <w:t>/2025-</w:t>
      </w:r>
      <w:r w:rsidR="006B2BD8">
        <w:rPr>
          <w:rFonts w:eastAsia="Times New Roman" w:cs="Arial"/>
          <w:bCs/>
          <w:szCs w:val="24"/>
          <w:lang w:eastAsia="hr-HR"/>
        </w:rPr>
        <w:t>14</w:t>
      </w:r>
    </w:p>
    <w:p w:rsidR="00AA42DC" w:rsidP="00AA42DC" w:rsidRDefault="00AA42DC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AA42DC">
        <w:rPr>
          <w:rFonts w:eastAsia="Times New Roman" w:cs="Arial"/>
          <w:bCs/>
          <w:szCs w:val="24"/>
          <w:lang w:eastAsia="hr-HR"/>
        </w:rPr>
        <w:t xml:space="preserve">                 </w:t>
      </w:r>
    </w:p>
    <w:p w:rsidRPr="00AA42DC" w:rsidR="00182F4B" w:rsidP="00AA42DC" w:rsidRDefault="00182F4B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Pr="00AA42DC" w:rsidR="00AA42DC" w:rsidP="00AA42DC" w:rsidRDefault="00AA42DC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AA42DC">
        <w:rPr>
          <w:rFonts w:eastAsia="Times New Roman" w:cs="Arial"/>
          <w:bCs/>
          <w:szCs w:val="24"/>
          <w:lang w:eastAsia="hr-HR"/>
        </w:rPr>
        <w:t>Z A P I S N I K</w:t>
      </w:r>
    </w:p>
    <w:p w:rsidRPr="00E80426" w:rsidR="00AA42DC" w:rsidP="00AA42DC" w:rsidRDefault="00AA42DC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E80426">
        <w:rPr>
          <w:rFonts w:eastAsia="Times New Roman" w:cs="Arial"/>
          <w:bCs/>
          <w:szCs w:val="24"/>
          <w:lang w:eastAsia="hr-HR"/>
        </w:rPr>
        <w:t xml:space="preserve">Od </w:t>
      </w:r>
      <w:r w:rsidRPr="00E80426" w:rsidR="00E80426">
        <w:rPr>
          <w:rFonts w:eastAsia="Times New Roman" w:cs="Arial"/>
          <w:bCs/>
          <w:szCs w:val="24"/>
          <w:lang w:eastAsia="hr-HR"/>
        </w:rPr>
        <w:t>8. srpnja</w:t>
      </w:r>
      <w:r w:rsidRPr="00E80426">
        <w:rPr>
          <w:rFonts w:eastAsia="Times New Roman" w:cs="Arial"/>
          <w:bCs/>
          <w:szCs w:val="24"/>
          <w:lang w:eastAsia="hr-HR"/>
        </w:rPr>
        <w:t xml:space="preserve"> 2025.</w:t>
      </w:r>
    </w:p>
    <w:p w:rsidRPr="00E80426" w:rsidR="00AA42DC" w:rsidP="00AA42DC" w:rsidRDefault="00AA42DC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E80426">
        <w:rPr>
          <w:rFonts w:eastAsia="Times New Roman" w:cs="Arial"/>
          <w:bCs/>
          <w:szCs w:val="24"/>
          <w:lang w:eastAsia="hr-HR"/>
        </w:rPr>
        <w:t>Sastavljen kod Trgovačkog suda u Pazinu,</w:t>
      </w:r>
    </w:p>
    <w:p w:rsidRPr="00E80426" w:rsidR="00AA42DC" w:rsidP="00AA42DC" w:rsidRDefault="00AA42DC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E80426">
        <w:rPr>
          <w:rFonts w:eastAsia="Times New Roman" w:cs="Arial"/>
          <w:bCs/>
          <w:szCs w:val="24"/>
          <w:lang w:eastAsia="hr-HR"/>
        </w:rPr>
        <w:t>ročište radi utvrđivanja pretpostavki za otvaranje stečajnog postupka nad dužnikom</w:t>
      </w:r>
    </w:p>
    <w:p w:rsidRPr="00E80426" w:rsidR="00AA42DC" w:rsidP="00AA42DC" w:rsidRDefault="00AA42DC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E80426">
        <w:rPr>
          <w:rFonts w:cs="Arial"/>
          <w:szCs w:val="24"/>
        </w:rPr>
        <w:t>OMEGA NEKRETNINE d.o.o., Pula, Mutilska ulica 5, OIB: 29184692074</w:t>
      </w:r>
    </w:p>
    <w:p w:rsidR="00182F4B" w:rsidP="00AA42DC" w:rsidRDefault="00182F4B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</w:p>
    <w:p w:rsidRPr="00E80426" w:rsidR="00AA42DC" w:rsidP="00AA42DC" w:rsidRDefault="00AA42DC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  <w:r w:rsidRPr="00E80426">
        <w:rPr>
          <w:rFonts w:eastAsia="Times New Roman" w:cs="Arial"/>
          <w:bCs/>
          <w:szCs w:val="24"/>
          <w:lang w:eastAsia="hr-HR"/>
        </w:rPr>
        <w:t xml:space="preserve">  </w:t>
      </w:r>
    </w:p>
    <w:p w:rsidRPr="00E80426" w:rsidR="00AA42DC" w:rsidP="00AA42DC" w:rsidRDefault="00AA42DC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E80426">
        <w:rPr>
          <w:rFonts w:eastAsia="Times New Roman" w:cs="Arial"/>
          <w:bCs/>
          <w:szCs w:val="24"/>
          <w:lang w:eastAsia="hr-HR"/>
        </w:rPr>
        <w:t>OD SUDA NAZOČNI:</w:t>
      </w:r>
    </w:p>
    <w:p w:rsidRPr="00E80426" w:rsidR="00AA42DC" w:rsidP="00AA42DC" w:rsidRDefault="00AA42DC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E80426">
        <w:rPr>
          <w:rFonts w:eastAsia="Times New Roman" w:cs="Arial"/>
          <w:bCs/>
          <w:szCs w:val="24"/>
          <w:lang w:eastAsia="hr-HR"/>
        </w:rPr>
        <w:t xml:space="preserve">Adrijana Labinjan Skok, sutkinja </w:t>
      </w:r>
    </w:p>
    <w:p w:rsidRPr="00E80426" w:rsidR="00AA42DC" w:rsidP="00AA42DC" w:rsidRDefault="00AA42DC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E80426">
        <w:rPr>
          <w:rFonts w:eastAsia="Times New Roman" w:cs="Arial"/>
          <w:bCs/>
          <w:szCs w:val="24"/>
          <w:lang w:eastAsia="hr-HR"/>
        </w:rPr>
        <w:t>Jasmina Matika, zapisničarka</w:t>
      </w:r>
    </w:p>
    <w:p w:rsidRPr="00E80426" w:rsidR="00AA42DC" w:rsidP="00AA42DC" w:rsidRDefault="00AA42DC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E80426" w:rsidR="00AA42DC" w:rsidP="00AA42DC" w:rsidRDefault="00AA42DC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E80426">
        <w:rPr>
          <w:rFonts w:eastAsia="Times New Roman" w:cs="Arial"/>
          <w:bCs/>
          <w:szCs w:val="24"/>
          <w:lang w:eastAsia="hr-HR"/>
        </w:rPr>
        <w:t xml:space="preserve">Početak u </w:t>
      </w:r>
      <w:r w:rsidRPr="00E80426" w:rsidR="00E80426">
        <w:rPr>
          <w:rFonts w:eastAsia="Times New Roman" w:cs="Arial"/>
          <w:bCs/>
          <w:szCs w:val="24"/>
          <w:lang w:eastAsia="hr-HR"/>
        </w:rPr>
        <w:t>10</w:t>
      </w:r>
      <w:r w:rsidRPr="00E80426">
        <w:rPr>
          <w:rFonts w:eastAsia="Times New Roman" w:cs="Arial"/>
          <w:bCs/>
          <w:szCs w:val="24"/>
          <w:lang w:eastAsia="hr-HR"/>
        </w:rPr>
        <w:t>:</w:t>
      </w:r>
      <w:r w:rsidRPr="00E80426" w:rsidR="00E80426">
        <w:rPr>
          <w:rFonts w:eastAsia="Times New Roman" w:cs="Arial"/>
          <w:bCs/>
          <w:szCs w:val="24"/>
          <w:lang w:eastAsia="hr-HR"/>
        </w:rPr>
        <w:t>15</w:t>
      </w:r>
      <w:r w:rsidRPr="00E80426">
        <w:rPr>
          <w:rFonts w:eastAsia="Times New Roman" w:cs="Arial"/>
          <w:bCs/>
          <w:szCs w:val="24"/>
          <w:lang w:eastAsia="hr-HR"/>
        </w:rPr>
        <w:t xml:space="preserve"> sati. Ročište je javno.</w:t>
      </w:r>
    </w:p>
    <w:p w:rsidRPr="00182F4B" w:rsidR="00AA42DC" w:rsidP="00AA42DC" w:rsidRDefault="00AA42DC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82F4B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182F4B" w:rsidR="00AA42DC" w:rsidP="00AA42DC" w:rsidRDefault="00AA42DC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82F4B">
        <w:rPr>
          <w:rFonts w:eastAsia="Times New Roman" w:cs="Arial"/>
          <w:bCs/>
          <w:szCs w:val="24"/>
          <w:lang w:eastAsia="hr-HR"/>
        </w:rPr>
        <w:t>- Za predlagatelja: nitko</w:t>
      </w:r>
    </w:p>
    <w:p w:rsidRPr="00182F4B" w:rsidR="00AA42DC" w:rsidP="00AA42DC" w:rsidRDefault="00AA42DC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82F4B">
        <w:rPr>
          <w:rFonts w:eastAsia="Times New Roman" w:cs="Arial"/>
          <w:bCs/>
          <w:szCs w:val="24"/>
          <w:lang w:eastAsia="hr-HR"/>
        </w:rPr>
        <w:t xml:space="preserve">- Za dužnika: </w:t>
      </w:r>
      <w:r w:rsidRPr="00182F4B" w:rsidR="00182F4B">
        <w:rPr>
          <w:rFonts w:eastAsia="Times New Roman" w:cs="Arial"/>
          <w:bCs/>
          <w:szCs w:val="24"/>
          <w:lang w:eastAsia="hr-HR"/>
        </w:rPr>
        <w:t>nitko</w:t>
      </w:r>
    </w:p>
    <w:p w:rsidR="00AA42DC" w:rsidP="00AA42DC" w:rsidRDefault="00AA42DC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AA42DC" w:rsidR="00182F4B" w:rsidP="00AA42DC" w:rsidRDefault="00182F4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E80426" w:rsidR="00AA42DC" w:rsidP="00AA42DC" w:rsidRDefault="00AA42DC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AA42DC">
        <w:rPr>
          <w:rFonts w:eastAsia="Times New Roman" w:cs="Arial"/>
          <w:bCs/>
          <w:szCs w:val="24"/>
          <w:lang w:eastAsia="hr-HR"/>
        </w:rPr>
        <w:tab/>
        <w:t xml:space="preserve">Konstatira se da je rješenje o pokretanju prethodnog postupka nad dužnikom </w:t>
      </w:r>
      <w:r w:rsidRPr="00E80426">
        <w:rPr>
          <w:rFonts w:eastAsia="Times New Roman" w:cs="Arial"/>
          <w:bCs/>
          <w:szCs w:val="24"/>
          <w:lang w:eastAsia="hr-HR"/>
        </w:rPr>
        <w:t xml:space="preserve">objavljeno na e-Oglasnoj ploči sudova dana </w:t>
      </w:r>
      <w:r w:rsidRPr="00E80426" w:rsidR="00E80426">
        <w:rPr>
          <w:rFonts w:eastAsia="Times New Roman" w:cs="Arial"/>
          <w:bCs/>
          <w:szCs w:val="24"/>
          <w:lang w:eastAsia="hr-HR"/>
        </w:rPr>
        <w:t>6.6</w:t>
      </w:r>
      <w:r w:rsidRPr="00E80426">
        <w:rPr>
          <w:rFonts w:eastAsia="Times New Roman" w:cs="Arial"/>
          <w:bCs/>
          <w:szCs w:val="24"/>
          <w:lang w:eastAsia="hr-HR"/>
        </w:rPr>
        <w:t>.2025.</w:t>
      </w:r>
    </w:p>
    <w:p w:rsidRPr="00E80426" w:rsidR="00AA42DC" w:rsidP="00182F4B" w:rsidRDefault="00AA42DC">
      <w:pPr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</w:p>
    <w:p w:rsidRPr="00E80426" w:rsidR="00AA42DC" w:rsidP="00AA42DC" w:rsidRDefault="00AA42DC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E80426">
        <w:rPr>
          <w:rFonts w:eastAsia="Times New Roman" w:cs="Arial"/>
          <w:szCs w:val="24"/>
          <w:lang w:eastAsia="hr-HR"/>
        </w:rPr>
        <w:t xml:space="preserve">Konstatira se da zastupnik dužnika po zakonu odnosno dužnik, do ovog ročišta nije dostavio sudu popis imovine i obveza dužnika, sukladno odredbi čl. 16. st. 3. u vezi s čl. 17. Stečajnog zakona, a što mu je naloženo rješenjem ovog suda </w:t>
      </w:r>
      <w:r w:rsidRPr="00E80426" w:rsidR="00E80426">
        <w:rPr>
          <w:rFonts w:eastAsia="Times New Roman" w:cs="Arial"/>
          <w:szCs w:val="24"/>
          <w:lang w:eastAsia="hr-HR"/>
        </w:rPr>
        <w:t>St-207</w:t>
      </w:r>
      <w:r w:rsidRPr="00E80426">
        <w:rPr>
          <w:rFonts w:eastAsia="Times New Roman" w:cs="Arial"/>
          <w:szCs w:val="24"/>
          <w:lang w:eastAsia="hr-HR"/>
        </w:rPr>
        <w:t>/202</w:t>
      </w:r>
      <w:r w:rsidRPr="00E80426" w:rsidR="00E80426">
        <w:rPr>
          <w:rFonts w:eastAsia="Times New Roman" w:cs="Arial"/>
          <w:szCs w:val="24"/>
          <w:lang w:eastAsia="hr-HR"/>
        </w:rPr>
        <w:t>5-10</w:t>
      </w:r>
      <w:r w:rsidRPr="00E80426">
        <w:rPr>
          <w:rFonts w:eastAsia="Times New Roman" w:cs="Arial"/>
          <w:szCs w:val="24"/>
          <w:lang w:eastAsia="hr-HR"/>
        </w:rPr>
        <w:t xml:space="preserve"> od </w:t>
      </w:r>
      <w:r w:rsidRPr="00E80426" w:rsidR="00E80426">
        <w:rPr>
          <w:rFonts w:eastAsia="Times New Roman" w:cs="Arial"/>
          <w:szCs w:val="24"/>
          <w:lang w:eastAsia="hr-HR"/>
        </w:rPr>
        <w:t>6. lipnja</w:t>
      </w:r>
      <w:r w:rsidRPr="00E80426">
        <w:rPr>
          <w:rFonts w:eastAsia="Times New Roman" w:cs="Arial"/>
          <w:szCs w:val="24"/>
          <w:lang w:eastAsia="hr-HR"/>
        </w:rPr>
        <w:t xml:space="preserve"> 2025. </w:t>
      </w:r>
    </w:p>
    <w:p w:rsidRPr="00AA42DC" w:rsidR="00AA42DC" w:rsidP="00AA42DC" w:rsidRDefault="00AA42DC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AA42DC" w:rsidR="00AA42DC" w:rsidP="00AA42DC" w:rsidRDefault="00AA42DC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AA42DC" w:rsidR="00AA42DC" w:rsidP="00AA42DC" w:rsidRDefault="00AA42DC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AA42DC">
        <w:rPr>
          <w:rFonts w:eastAsia="Times New Roman" w:cs="Arial"/>
          <w:bCs/>
          <w:szCs w:val="24"/>
          <w:lang w:eastAsia="hr-HR"/>
        </w:rPr>
        <w:tab/>
        <w:t>Sutkinja donosi</w:t>
      </w:r>
    </w:p>
    <w:p w:rsidRPr="00AA42DC" w:rsidR="00AA42DC" w:rsidP="00AA42DC" w:rsidRDefault="00AA42DC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AA42DC">
        <w:rPr>
          <w:rFonts w:eastAsia="Times New Roman" w:cs="Arial"/>
          <w:bCs/>
          <w:szCs w:val="24"/>
          <w:lang w:eastAsia="hr-HR"/>
        </w:rPr>
        <w:t>r j e š e nj e</w:t>
      </w:r>
    </w:p>
    <w:p w:rsidRPr="00AA42DC" w:rsidR="00AA42DC" w:rsidP="00AA42DC" w:rsidRDefault="00AA42DC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AA42DC" w:rsidR="00AA42DC" w:rsidP="00AA42DC" w:rsidRDefault="00AA42DC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AA42DC" w:rsidR="00AA42DC" w:rsidP="00AA42DC" w:rsidRDefault="00AA42DC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AA42DC">
        <w:rPr>
          <w:rFonts w:eastAsia="Times New Roman" w:cs="Arial"/>
          <w:szCs w:val="24"/>
          <w:lang w:eastAsia="hr-HR"/>
        </w:rPr>
        <w:t>Odluka će biti donesena u pisanom obliku.</w:t>
      </w:r>
    </w:p>
    <w:p w:rsidRPr="00AA42DC" w:rsidR="00AA42DC" w:rsidP="00AA42DC" w:rsidRDefault="00AA42DC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AA42DC" w:rsidR="00AA42DC" w:rsidP="00AA42DC" w:rsidRDefault="00AA42DC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  <w:r w:rsidRPr="00AA42DC">
        <w:rPr>
          <w:rFonts w:eastAsia="Times New Roman" w:cs="Arial"/>
          <w:szCs w:val="24"/>
          <w:lang w:eastAsia="hr-HR"/>
        </w:rPr>
        <w:t xml:space="preserve">Ovaj zapisnik će se objaviti na e-oglasnoj ploči suda. </w:t>
      </w:r>
    </w:p>
    <w:p w:rsidRPr="00AA42DC" w:rsidR="00AA42DC" w:rsidP="00AA42DC" w:rsidRDefault="00AA42DC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AA42DC" w:rsidR="00AA42DC" w:rsidP="006B2BD8" w:rsidRDefault="00AA42DC">
      <w:pPr>
        <w:spacing w:after="0" w:line="240" w:lineRule="atLeast"/>
        <w:rPr>
          <w:rFonts w:eastAsia="Times New Roman" w:cs="Arial"/>
          <w:szCs w:val="24"/>
          <w:lang w:eastAsia="hr-HR"/>
        </w:rPr>
      </w:pPr>
    </w:p>
    <w:p w:rsidRPr="00AA42DC" w:rsidR="00AA42DC" w:rsidP="00AA42DC" w:rsidRDefault="00AA42DC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 w:rsidRPr="00AA42DC">
        <w:rPr>
          <w:rFonts w:eastAsia="Times New Roman" w:cs="Arial"/>
          <w:szCs w:val="24"/>
          <w:lang w:eastAsia="hr-HR"/>
        </w:rPr>
        <w:t xml:space="preserve">Dovršeno u </w:t>
      </w:r>
      <w:r w:rsidR="00182F4B">
        <w:rPr>
          <w:rFonts w:eastAsia="Times New Roman" w:cs="Arial"/>
          <w:szCs w:val="24"/>
          <w:lang w:eastAsia="hr-HR"/>
        </w:rPr>
        <w:t>10</w:t>
      </w:r>
      <w:r w:rsidRPr="00AA42DC">
        <w:rPr>
          <w:rFonts w:eastAsia="Times New Roman" w:cs="Arial"/>
          <w:szCs w:val="24"/>
          <w:lang w:eastAsia="hr-HR"/>
        </w:rPr>
        <w:t>:</w:t>
      </w:r>
      <w:r w:rsidR="00182F4B">
        <w:rPr>
          <w:rFonts w:eastAsia="Times New Roman" w:cs="Arial"/>
          <w:szCs w:val="24"/>
          <w:lang w:eastAsia="hr-HR"/>
        </w:rPr>
        <w:t>22</w:t>
      </w:r>
      <w:r w:rsidRPr="00AA42DC">
        <w:rPr>
          <w:rFonts w:eastAsia="Times New Roman" w:cs="Arial"/>
          <w:szCs w:val="24"/>
          <w:lang w:eastAsia="hr-HR"/>
        </w:rPr>
        <w:t xml:space="preserve"> sati.</w:t>
      </w:r>
    </w:p>
    <w:p w:rsidRPr="00AA42DC" w:rsidR="00AA42DC" w:rsidP="00AA42DC" w:rsidRDefault="00AA42DC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AA42DC" w:rsidR="00AA42DC" w:rsidP="00AA42DC" w:rsidRDefault="00AA42DC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AA42DC" w:rsidR="00AA42DC" w:rsidP="00AA42DC" w:rsidRDefault="00AA42DC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AA42DC">
        <w:rPr>
          <w:rFonts w:eastAsia="Times New Roman" w:cs="Arial"/>
          <w:bCs/>
          <w:szCs w:val="24"/>
          <w:lang w:eastAsia="hr-HR"/>
        </w:rPr>
        <w:t xml:space="preserve">    Sutkinja:</w:t>
      </w:r>
    </w:p>
    <w:p w:rsidRPr="00AA42DC" w:rsidR="00AA42DC" w:rsidP="00AA42DC" w:rsidRDefault="00AA42DC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AA42DC">
        <w:rPr>
          <w:rFonts w:eastAsia="Times New Roman" w:cs="Arial"/>
          <w:bCs/>
          <w:szCs w:val="24"/>
          <w:lang w:eastAsia="hr-HR"/>
        </w:rPr>
        <w:tab/>
      </w:r>
      <w:r w:rsidRPr="00AA42DC">
        <w:rPr>
          <w:rFonts w:eastAsia="Times New Roman" w:cs="Arial"/>
          <w:bCs/>
          <w:szCs w:val="24"/>
          <w:lang w:eastAsia="hr-HR"/>
        </w:rPr>
        <w:tab/>
      </w:r>
    </w:p>
    <w:p w:rsidRPr="00AA42DC" w:rsidR="00AA42DC" w:rsidP="00AA42DC" w:rsidRDefault="00AA42DC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AA42DC">
        <w:rPr>
          <w:rFonts w:eastAsia="Times New Roman" w:cs="Arial"/>
          <w:bCs/>
          <w:szCs w:val="24"/>
          <w:lang w:eastAsia="hr-HR"/>
        </w:rPr>
        <w:tab/>
      </w:r>
      <w:r w:rsidRPr="00AA42DC">
        <w:rPr>
          <w:rFonts w:eastAsia="Times New Roman" w:cs="Arial"/>
          <w:bCs/>
          <w:szCs w:val="24"/>
          <w:lang w:eastAsia="hr-HR"/>
        </w:rPr>
        <w:tab/>
      </w:r>
      <w:r w:rsidRPr="00AA42DC">
        <w:rPr>
          <w:rFonts w:eastAsia="Times New Roman" w:cs="Arial"/>
          <w:bCs/>
          <w:szCs w:val="24"/>
          <w:lang w:eastAsia="hr-HR"/>
        </w:rPr>
        <w:tab/>
      </w:r>
      <w:r w:rsidRPr="00AA42DC">
        <w:rPr>
          <w:rFonts w:eastAsia="Times New Roman" w:cs="Arial"/>
          <w:bCs/>
          <w:szCs w:val="24"/>
          <w:lang w:eastAsia="hr-HR"/>
        </w:rPr>
        <w:tab/>
      </w:r>
      <w:r w:rsidRPr="00AA42DC">
        <w:rPr>
          <w:rFonts w:eastAsia="Times New Roman" w:cs="Arial"/>
          <w:bCs/>
          <w:szCs w:val="24"/>
          <w:lang w:eastAsia="hr-HR"/>
        </w:rPr>
        <w:tab/>
      </w:r>
      <w:r w:rsidRPr="00AA42DC">
        <w:rPr>
          <w:rFonts w:eastAsia="Times New Roman" w:cs="Arial"/>
          <w:bCs/>
          <w:szCs w:val="24"/>
          <w:lang w:eastAsia="hr-HR"/>
        </w:rPr>
        <w:tab/>
      </w:r>
      <w:r w:rsidRPr="00AA42DC">
        <w:rPr>
          <w:rFonts w:eastAsia="Times New Roman" w:cs="Arial"/>
          <w:bCs/>
          <w:szCs w:val="24"/>
          <w:lang w:eastAsia="hr-HR"/>
        </w:rPr>
        <w:tab/>
      </w:r>
      <w:r w:rsidRPr="00AA42DC">
        <w:rPr>
          <w:rFonts w:eastAsia="Times New Roman" w:cs="Arial"/>
          <w:bCs/>
          <w:szCs w:val="24"/>
          <w:lang w:eastAsia="hr-HR"/>
        </w:rPr>
        <w:tab/>
      </w:r>
      <w:r w:rsidRPr="00AA42DC">
        <w:rPr>
          <w:rFonts w:eastAsia="Times New Roman" w:cs="Arial"/>
          <w:bCs/>
          <w:szCs w:val="24"/>
          <w:lang w:eastAsia="hr-HR"/>
        </w:rPr>
        <w:tab/>
        <w:t>Za dužnika:</w:t>
      </w:r>
    </w:p>
    <w:p w:rsidRPr="00AA42DC" w:rsidR="00AA42DC" w:rsidP="00AA42DC" w:rsidRDefault="00AA42DC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 w:rsidRPr="00AA42DC">
        <w:rPr>
          <w:rFonts w:eastAsia="Times New Roman" w:cs="Arial"/>
          <w:bCs/>
          <w:szCs w:val="24"/>
          <w:lang w:eastAsia="hr-HR"/>
        </w:rPr>
        <w:t xml:space="preserve">                </w:t>
      </w:r>
      <w:r w:rsidRPr="00AA42DC">
        <w:rPr>
          <w:rFonts w:eastAsia="Times New Roman" w:cs="Arial"/>
          <w:bCs/>
          <w:szCs w:val="24"/>
          <w:lang w:eastAsia="hr-HR"/>
        </w:rPr>
        <w:tab/>
      </w:r>
      <w:r w:rsidRPr="00AA42DC">
        <w:rPr>
          <w:rFonts w:eastAsia="Times New Roman" w:cs="Arial"/>
          <w:bCs/>
          <w:szCs w:val="24"/>
          <w:lang w:eastAsia="hr-HR"/>
        </w:rPr>
        <w:tab/>
        <w:t xml:space="preserve"> </w:t>
      </w:r>
      <w:r w:rsidRPr="00AA42DC">
        <w:rPr>
          <w:rFonts w:eastAsia="Times New Roman" w:cs="Arial"/>
          <w:bCs/>
          <w:szCs w:val="24"/>
          <w:lang w:eastAsia="hr-HR"/>
        </w:rPr>
        <w:tab/>
      </w:r>
      <w:r w:rsidRPr="00AA42DC">
        <w:rPr>
          <w:rFonts w:eastAsia="Times New Roman" w:cs="Arial"/>
          <w:bCs/>
          <w:szCs w:val="24"/>
          <w:lang w:eastAsia="hr-HR"/>
        </w:rPr>
        <w:tab/>
      </w:r>
      <w:r w:rsidRPr="00AA42DC">
        <w:rPr>
          <w:rFonts w:eastAsia="Times New Roman" w:cs="Arial"/>
          <w:bCs/>
          <w:szCs w:val="24"/>
          <w:lang w:eastAsia="hr-HR"/>
        </w:rPr>
        <w:tab/>
      </w:r>
      <w:r w:rsidRPr="00AA42DC">
        <w:rPr>
          <w:rFonts w:eastAsia="Times New Roman" w:cs="Arial"/>
          <w:bCs/>
          <w:szCs w:val="24"/>
          <w:lang w:eastAsia="hr-HR"/>
        </w:rPr>
        <w:tab/>
      </w:r>
      <w:r w:rsidRPr="00AA42DC">
        <w:rPr>
          <w:rFonts w:eastAsia="Times New Roman" w:cs="Arial"/>
          <w:bCs/>
          <w:szCs w:val="24"/>
          <w:lang w:eastAsia="hr-HR"/>
        </w:rPr>
        <w:tab/>
      </w:r>
      <w:r w:rsidRPr="00AA42DC">
        <w:rPr>
          <w:rFonts w:eastAsia="Times New Roman" w:cs="Arial"/>
          <w:bCs/>
          <w:szCs w:val="24"/>
          <w:lang w:eastAsia="hr-HR"/>
        </w:rPr>
        <w:tab/>
      </w:r>
    </w:p>
    <w:p w:rsidR="002410FA" w:rsidP="00182F4B" w:rsidRDefault="00182F4B">
      <w:pPr>
        <w:spacing w:after="0" w:line="240" w:lineRule="atLeast"/>
        <w:jc w:val="center"/>
      </w:pPr>
      <w:r>
        <w:rPr>
          <w:rFonts w:eastAsia="Times New Roman" w:cs="Arial"/>
          <w:bCs/>
          <w:szCs w:val="24"/>
          <w:lang w:eastAsia="hr-HR"/>
        </w:rPr>
        <w:t xml:space="preserve">     </w:t>
      </w:r>
      <w:r w:rsidRPr="00AA42DC" w:rsidR="00AA42DC">
        <w:rPr>
          <w:rFonts w:eastAsia="Times New Roman" w:cs="Arial"/>
          <w:bCs/>
          <w:szCs w:val="24"/>
          <w:lang w:eastAsia="hr-HR"/>
        </w:rPr>
        <w:t xml:space="preserve">Zapisničarka: </w:t>
      </w:r>
    </w:p>
    <w:sectPr w:rsidR="002410FA" w:rsidSect="00063916">
      <w:headerReference w:type="default" r:id="rId7"/>
      <w:pgSz w:w="11906" w:h="16838"/>
      <w:pgMar w:top="1417" w:right="1417" w:bottom="56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A42DC" w:rsidP="00AA42DC" w:rsidRDefault="00AA42DC">
      <w:pPr>
        <w:spacing w:after="0" w:line="240" w:lineRule="auto"/>
      </w:pPr>
      <w:r>
        <w:separator/>
      </w:r>
    </w:p>
  </w:endnote>
  <w:endnote w:type="continuationSeparator" w:id="0">
    <w:p w:rsidR="00AA42DC" w:rsidP="00AA42DC" w:rsidRDefault="00AA42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A42DC" w:rsidP="00AA42DC" w:rsidRDefault="00AA42DC">
      <w:pPr>
        <w:spacing w:after="0" w:line="240" w:lineRule="auto"/>
      </w:pPr>
      <w:r>
        <w:separator/>
      </w:r>
    </w:p>
  </w:footnote>
  <w:footnote w:type="continuationSeparator" w:id="0">
    <w:p w:rsidR="00AA42DC" w:rsidP="00AA42DC" w:rsidRDefault="00AA42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67383" w:rsidR="001E6FBA" w:rsidRDefault="00AA42DC">
        <w:pPr>
          <w:pStyle w:val="Zaglavlje"/>
          <w:jc w:val="center"/>
          <w:rPr>
            <w:rFonts w:ascii="Arial" w:hAnsi="Arial" w:cs="Arial"/>
          </w:rPr>
        </w:pPr>
        <w:r>
          <w:tab/>
        </w:r>
        <w:r w:rsidRPr="00967383">
          <w:rPr>
            <w:rFonts w:ascii="Arial" w:hAnsi="Arial" w:cs="Arial"/>
          </w:rPr>
          <w:fldChar w:fldCharType="begin"/>
        </w:r>
        <w:r w:rsidRPr="00967383">
          <w:rPr>
            <w:rFonts w:ascii="Arial" w:hAnsi="Arial" w:cs="Arial"/>
          </w:rPr>
          <w:instrText>PAGE   \* MERGEFORMAT</w:instrText>
        </w:r>
        <w:r w:rsidRPr="00967383">
          <w:rPr>
            <w:rFonts w:ascii="Arial" w:hAnsi="Arial" w:cs="Arial"/>
          </w:rPr>
          <w:fldChar w:fldCharType="separate"/>
        </w:r>
        <w:r w:rsidR="00182F4B">
          <w:rPr>
            <w:rFonts w:ascii="Arial" w:hAnsi="Arial" w:cs="Arial"/>
            <w:noProof/>
          </w:rPr>
          <w:t>2</w:t>
        </w:r>
        <w:r w:rsidRPr="00967383">
          <w:rPr>
            <w:rFonts w:ascii="Arial" w:hAnsi="Arial" w:cs="Arial"/>
          </w:rPr>
          <w:fldChar w:fldCharType="end"/>
        </w:r>
        <w:r w:rsidRPr="00967383">
          <w:rPr>
            <w:rFonts w:ascii="Arial" w:hAnsi="Arial" w:cs="Arial"/>
          </w:rPr>
          <w:t xml:space="preserve">                                      </w:t>
        </w:r>
        <w:r>
          <w:rPr>
            <w:rFonts w:ascii="Arial" w:hAnsi="Arial" w:cs="Arial"/>
          </w:rPr>
          <w:tab/>
          <w:t xml:space="preserve"> St-207</w:t>
        </w:r>
        <w:r w:rsidRPr="00967383">
          <w:rPr>
            <w:rFonts w:ascii="Arial" w:hAnsi="Arial" w:cs="Arial"/>
          </w:rPr>
          <w:t>/202</w:t>
        </w:r>
        <w:r>
          <w:rPr>
            <w:rFonts w:ascii="Arial" w:hAnsi="Arial" w:cs="Arial"/>
          </w:rPr>
          <w:t>5</w:t>
        </w:r>
        <w:r w:rsidRPr="00967383">
          <w:rPr>
            <w:rFonts w:ascii="Arial" w:hAnsi="Arial" w:cs="Arial"/>
          </w:rPr>
          <w:t>-</w:t>
        </w:r>
        <w:r w:rsidR="006B2BD8">
          <w:rPr>
            <w:rFonts w:ascii="Arial" w:hAnsi="Arial" w:cs="Arial"/>
          </w:rPr>
          <w:t>14</w:t>
        </w:r>
      </w:p>
    </w:sdtContent>
  </w:sdt>
  <w:p w:rsidR="001E6FBA" w:rsidRDefault="0078367B">
    <w:pPr>
      <w:pStyle w:val="Zaglavlje"/>
    </w:pPr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2DC"/>
    <w:rsid w:val="00182F4B"/>
    <w:rsid w:val="002410FA"/>
    <w:rsid w:val="005A0EC7"/>
    <w:rsid w:val="006B2BD8"/>
    <w:rsid w:val="0078367B"/>
    <w:rsid w:val="00AA42DC"/>
    <w:rsid w:val="00E80426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7BE02D1E-0718-4C5A-AC07-E07290CB4B65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AA42DC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eastAsia="Times New Roman" w:cs="Times New Roman"/>
      <w:bCs/>
      <w:szCs w:val="24"/>
      <w:lang w:eastAsia="hr-HR"/>
    </w:rPr>
  </w:style>
  <w:style w:type="character" w:styleId="ZaglavljeChar" w:customStyle="true">
    <w:name w:val="Zaglavlje Char"/>
    <w:basedOn w:val="Zadanifontodlomka"/>
    <w:link w:val="Zaglavlje"/>
    <w:uiPriority w:val="99"/>
    <w:rsid w:val="00AA42DC"/>
    <w:rPr>
      <w:rFonts w:ascii="Times New Roman" w:hAnsi="Times New Roman" w:eastAsia="Times New Roman" w:cs="Times New Roman"/>
      <w:bCs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AA42DC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AA42DC"/>
  </w:style>
  <w:style w:type="character" w:styleId="Tekstrezerviranogmjesta">
    <w:name w:val="Placeholder Text"/>
    <w:basedOn w:val="Zadanifontodlomka"/>
    <w:uiPriority w:val="99"/>
    <w:semiHidden/>
    <w:rsid w:val="0078367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8367B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78367B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78367B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78367B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8. srpnja 2025.</izvorni_sadrzaj>
    <derivirana_varijabla naziv="DomainObject.StvarniPocetakDatum_1">8. srpnja 2025.</derivirana_varijabla>
  </DomainObject.StvarniPocetakDatum>
  <DomainObject.StvarniZavrsetakDatum>
    <izvorni_sadrzaj>8. srpnja 2025.</izvorni_sadrzaj>
    <derivirana_varijabla naziv="DomainObject.StvarniZavrsetakDatum_1">8. srpnja 2025.</derivirana_varijabla>
  </DomainObject.StvarniZavrsetakDatum>
  <DomainObject.PlaniraniZavrsetakDatum>
    <izvorni_sadrzaj>8. srpnja 2025.</izvorni_sadrzaj>
    <derivirana_varijabla naziv="DomainObject.PlaniraniZavrsetakDatum_1">8. srpnja 2025.</derivirana_varijabla>
  </DomainObject.PlaniraniZavrsetakDatum>
  <DomainObject.PlaniraniPocetakDatum>
    <izvorni_sadrzaj>8. srpnja 2025.</izvorni_sadrzaj>
    <derivirana_varijabla naziv="DomainObject.PlaniraniPocetakDatum_1">8. srpnja 2025.</derivirana_varijabla>
  </DomainObject.PlaniraniPocetakDatum>
  <DomainObject.StvarniPocetakVrijeme>
    <izvorni_sadrzaj>10:15</izvorni_sadrzaj>
    <derivirana_varijabla naziv="DomainObject.StvarniPocetakVrijeme_1">10:15</derivirana_varijabla>
  </DomainObject.StvarniPocetakVrijeme>
  <DomainObject.StvarniZavrsetakVrijeme>
    <izvorni_sadrzaj>10:22</izvorni_sadrzaj>
    <derivirana_varijabla naziv="DomainObject.StvarniZavrsetakVrijeme_1">10:22</derivirana_varijabla>
  </DomainObject.StvarniZavrsetakVrijeme>
  <DomainObject.PlaniraniZavrsetakVrijeme>
    <izvorni_sadrzaj>10:20</izvorni_sadrzaj>
    <derivirana_varijabla naziv="DomainObject.PlaniraniZavrsetakVrijeme_1">10:20</derivirana_varijabla>
  </DomainObject.PlaniraniZavrsetakVrijeme>
  <DomainObject.PlaniraniPocetakVrijeme>
    <izvorni_sadrzaj>10:15</izvorni_sadrzaj>
    <derivirana_varijabla naziv="DomainObject.PlaniraniPocetakVrijeme_1">10:15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srpnja 2025.</izvorni_sadrzaj>
    <derivirana_varijabla naziv="DomainObject.Zapisnik.DatumKreiranja_1">8. srpnja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St-207/2025-14</izvorni_sadrzaj>
    <derivirana_varijabla naziv="DomainObject.Zapisnik.Oznaka_1">St-207/2025-14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</izvorni_sadrzaj>
    <derivirana_varijabla naziv="DomainObject.Predmet.Broj_1">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3. lipnja 2025.</izvorni_sadrzaj>
    <derivirana_varijabla naziv="DomainObject.Predmet.DatumIzradeOptuznogAkta_1">3. lipnja 2025.</derivirana_varijabla>
  </DomainObject.Predmet.DatumIzradeOptuznogAkta>
  <DomainObject.Predmet.DatumIzradeOptuznogAktaFormated>
    <izvorni_sadrzaj>3.6.2025.</izvorni_sadrzaj>
    <derivirana_varijabla naziv="DomainObject.Predmet.DatumIzradeOptuznogAktaFormated_1">3.6.2025.</derivirana_varijabla>
  </DomainObject.Predmet.DatumIzradeOptuznogAktaFormated>
  <DomainObject.Predmet.DatumOsnivanja>
    <izvorni_sadrzaj>3. lipnja 2025.</izvorni_sadrzaj>
    <derivirana_varijabla naziv="DomainObject.Predmet.DatumOsnivanja_1">3. lipnja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3. lipnja 2025.</izvorni_sadrzaj>
    <derivirana_varijabla naziv="DomainObject.Predmet.DatumPrimitkaOptuznogAkta_1">3. lipnja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St-207/2025</izvorni_sadrzaj>
    <derivirana_varijabla naziv="DomainObject.Predmet.OznakaBroj_1">St-207/2025</derivirana_varijabla>
  </DomainObject.Predmet.OznakaBroj>
  <DomainObject.Predmet.OznakaBrojOptuznogAkta>
    <izvorni_sadrzaj>04-06-25-2229</izvorni_sadrzaj>
    <derivirana_varijabla naziv="DomainObject.Predmet.OznakaBrojOptuznogAkta_1">04-06-25-2229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OMEGA NEKRETNINE d.o.o., PULA</izvorni_sadrzaj>
    <derivirana_varijabla naziv="DomainObject.Predmet.ProtustrankaFormated_1">  OMEGA NEKRETNINE d.o.o., PULA</derivirana_varijabla>
  </DomainObject.Predmet.ProtustrankaFormated>
  <DomainObject.Predmet.ProtustrankaFormatedOIB>
    <izvorni_sadrzaj>  OMEGA NEKRETNINE d.o.o., PULA, OIB 29184692074</izvorni_sadrzaj>
    <derivirana_varijabla naziv="DomainObject.Predmet.ProtustrankaFormatedOIB_1">  OMEGA NEKRETNINE d.o.o., PULA, OIB 29184692074</derivirana_varijabla>
  </DomainObject.Predmet.ProtustrankaFormatedOIB>
  <DomainObject.Predmet.ProtustrankaFormatedWithAdress>
    <izvorni_sadrzaj> OMEGA NEKRETNINE d.o.o., PULA, MUTILSKA ULICA - VIA MUTILA 5, 52100 Pula</izvorni_sadrzaj>
    <derivirana_varijabla naziv="DomainObject.Predmet.ProtustrankaFormatedWithAdress_1"> OMEGA NEKRETNINE d.o.o., PULA, MUTILSKA ULICA - VIA MUTILA 5, 52100 Pula</derivirana_varijabla>
  </DomainObject.Predmet.ProtustrankaFormatedWithAdress>
  <DomainObject.Predmet.ProtustrankaFormatedWithAdressOIB>
    <izvorni_sadrzaj> OMEGA NEKRETNINE d.o.o., PULA, OIB 29184692074, MUTILSKA ULICA - VIA MUTILA 5, 52100 Pula</izvorni_sadrzaj>
    <derivirana_varijabla naziv="DomainObject.Predmet.ProtustrankaFormatedWithAdressOIB_1"> OMEGA NEKRETNINE d.o.o., PULA, OIB 29184692074, MUTILSKA ULICA - VIA MUTILA 5, 52100 Pula</derivirana_varijabla>
  </DomainObject.Predmet.ProtustrankaFormatedWithAdressOIB>
  <DomainObject.Predmet.ProtustrankaWithAdress>
    <izvorni_sadrzaj>OMEGA NEKRETNINE d.o.o., PULA MUTILSKA ULICA - VIA MUTILA 5, 52100 Pula</izvorni_sadrzaj>
    <derivirana_varijabla naziv="DomainObject.Predmet.ProtustrankaWithAdress_1">OMEGA NEKRETNINE d.o.o., PULA MUTILSKA ULICA - VIA MUTILA 5, 52100 Pula</derivirana_varijabla>
  </DomainObject.Predmet.ProtustrankaWithAdress>
  <DomainObject.Predmet.ProtustrankaWithAdressOIB>
    <izvorni_sadrzaj>OMEGA NEKRETNINE d.o.o., PULA, OIB 29184692074, MUTILSKA ULICA - VIA MUTILA 5, 52100 Pula</izvorni_sadrzaj>
    <derivirana_varijabla naziv="DomainObject.Predmet.ProtustrankaWithAdressOIB_1">OMEGA NEKRETNINE d.o.o., PULA, OIB 29184692074, MUTILSKA ULICA - VIA MUTILA 5, 52100 Pula</derivirana_varijabla>
  </DomainObject.Predmet.ProtustrankaWithAdressOIB>
  <DomainObject.Predmet.ProtustrankaNazivFormated>
    <izvorni_sadrzaj>OMEGA NEKRETNINE d.o.o., PULA</izvorni_sadrzaj>
    <derivirana_varijabla naziv="DomainObject.Predmet.ProtustrankaNazivFormated_1">OMEGA NEKRETNINE d.o.o., PULA</derivirana_varijabla>
  </DomainObject.Predmet.ProtustrankaNazivFormated>
  <DomainObject.Predmet.ProtustrankaNazivFormatedOIB>
    <izvorni_sadrzaj>OMEGA NEKRETNINE d.o.o., PULA, OIB 29184692074</izvorni_sadrzaj>
    <derivirana_varijabla naziv="DomainObject.Predmet.ProtustrankaNazivFormatedOIB_1">OMEGA NEKRETNINE d.o.o., PULA, OIB 29184692074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Addiko Bank dioničko društvo</izvorni_sadrzaj>
    <derivirana_varijabla naziv="DomainObject.Predmet.StrankaFormated_1">  Financijska agencija (FINA); Addiko Bank dioničko društvo</derivirana_varijabla>
  </DomainObject.Predmet.StrankaFormated>
  <DomainObject.Predmet.StrankaFormatedOIB>
    <izvorni_sadrzaj>  Financijska agencija (FINA), OIB 85821130368; Addiko Bank dioničko društvo, OIB 14036333877</izvorni_sadrzaj>
    <derivirana_varijabla naziv="DomainObject.Predmet.StrankaFormatedOIB_1">  Financijska agencija (FINA), OIB 85821130368; Addiko Bank dioničko društvo, OIB 14036333877</derivirana_varijabla>
  </DomainObject.Predmet.StrankaFormatedOIB>
  <DomainObject.Predmet.StrankaFormatedWithAdress>
    <izvorni_sadrzaj> Financijska agencija (FINA), Ulica grada Vukovara 70, 10000 Zagreb; Addiko Bank dioničko društvo, Slavonska avenija 6, 10000 Zagreb</izvorni_sadrzaj>
    <derivirana_varijabla naziv="DomainObject.Predmet.StrankaFormatedWithAdress_1"> Financijska agencija (FINA), Ulica grada Vukovara 70, 10000 Zagreb; Addiko Bank dioničko društvo, Slavonska avenija 6, 10000 Zagreb</derivirana_varijabla>
  </DomainObject.Predmet.StrankaFormatedWithAdress>
  <DomainObject.Predmet.StrankaFormatedWithAdressOIB>
    <izvorni_sadrzaj> Financijska agencija (FINA), OIB 85821130368, Ulica grada Vukovara 70, 10000 Zagreb; Addiko Bank dioničko društvo, OIB 14036333877, Slavonska avenija 6, 10000 Zagreb</izvorni_sadrzaj>
    <derivirana_varijabla naziv="DomainObject.Predmet.StrankaFormatedWithAdressOIB_1"> Financijska agencija (FINA), OIB 85821130368, Ulica grada Vukovara 70, 10000 Zagreb; Addiko Bank dioničko društvo, OIB 14036333877, Slavonska avenija 6, 10000 Zagreb</derivirana_varijabla>
  </DomainObject.Predmet.StrankaFormatedWithAdressOIB>
  <DomainObject.Predmet.StrankaWithAdress>
    <izvorni_sadrzaj>Financijska agencija (FINA) Ulica grada Vukovara 70,10000 Zagreb,Addiko Bank dioničko društvo Slavonska avenija 6,10000 Zagreb</izvorni_sadrzaj>
    <derivirana_varijabla naziv="DomainObject.Predmet.StrankaWithAdress_1">Financijska agencija (FINA) Ulica grada Vukovara 70,10000 Zagreb,Addiko Bank dioničko društvo Slavonska avenija 6,10000 Zagreb</derivirana_varijabla>
  </DomainObject.Predmet.StrankaWithAdress>
  <DomainObject.Predmet.StrankaWithAdressOIB>
    <izvorni_sadrzaj>Financijska agencija (FINA), OIB 85821130368, Ulica grada Vukovara 70,10000 Zagreb,Addiko Bank dioničko društvo, OIB 14036333877, Slavonska avenija 6,10000 Zagreb</izvorni_sadrzaj>
    <derivirana_varijabla naziv="DomainObject.Predmet.StrankaWithAdressOIB_1">Financijska agencija (FINA), OIB 85821130368, Ulica grada Vukovara 70,10000 Zagreb,Addiko Bank dioničko društvo, OIB 14036333877, Slavonska avenija 6,10000 Zagreb</derivirana_varijabla>
  </DomainObject.Predmet.StrankaWithAdressOIB>
  <DomainObject.Predmet.StrankaNazivFormated>
    <izvorni_sadrzaj>Financijska agencija (FINA),Addiko Bank dioničko društvo</izvorni_sadrzaj>
    <derivirana_varijabla naziv="DomainObject.Predmet.StrankaNazivFormated_1">Financijska agencija (FINA),Addiko Bank dioničko društvo</derivirana_varijabla>
  </DomainObject.Predmet.StrankaNazivFormated>
  <DomainObject.Predmet.StrankaNazivFormatedOIB>
    <izvorni_sadrzaj>Financijska agencija (FINA), OIB 85821130368,Addiko Bank dioničko društvo, OIB 14036333877</izvorni_sadrzaj>
    <derivirana_varijabla naziv="DomainObject.Predmet.StrankaNazivFormatedOIB_1">Financijska agencija (FINA), OIB 85821130368,Addiko Bank dioničko društvo, OIB 14036333877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5484.31</izvorni_sadrzaj>
    <derivirana_varijabla naziv="DomainObject.Predmet.TrenutnaVrijednost_1">5484.31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Addiko Bank dioničko društvo</item>
    </izvorni_sadrzaj>
    <derivirana_varijabla naziv="DomainObject.Predmet.StrankaListFormated_1">
      <item>Financijska agencija (FINA)</item>
      <item>Addiko Bank dioničko društvo</item>
    </derivirana_varijabla>
  </DomainObject.Predmet.StrankaListFormated>
  <DomainObject.Predmet.StrankaListFormatedOIB>
    <izvorni_sadrzaj>
      <item>Financijska agencija (FINA), OIB 85821130368</item>
      <item>Addiko Bank dioničko društvo, OIB 14036333877</item>
    </izvorni_sadrzaj>
    <derivirana_varijabla naziv="DomainObject.Predmet.StrankaListFormatedOIB_1">
      <item>Financijska agencija (FINA), OIB 85821130368</item>
      <item>Addiko Bank dioničko društvo, OIB 14036333877</item>
    </derivirana_varijabla>
  </DomainObject.Predmet.StrankaListFormatedOIB>
  <DomainObject.Predmet.StrankaListFormatedWithAdress>
    <izvorni_sadrzaj>
      <item>Financijska agencija (FINA), Ulica grada Vukovara 70, 10000 Zagreb</item>
      <item>Addiko Bank dioničko društvo, Slavonska avenija 6, 10000 Zagreb</item>
    </izvorni_sadrzaj>
    <derivirana_varijabla naziv="DomainObject.Predmet.StrankaListFormatedWithAdress_1">
      <item>Financijska agencija (FINA), Ulica grada Vukovara 70, 10000 Zagreb</item>
      <item>Addiko Bank dioničko društvo, Slavonska avenija 6,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  <item>Addiko Bank dioničko društvo, OIB 14036333877, Slavonska avenija 6, 10000 Zagreb</item>
    </izvorni_sadrzaj>
    <derivirana_varijabla naziv="DomainObject.Predmet.StrankaListFormatedWithAdressOIB_1">
      <item>Financijska agencija (FINA), OIB 85821130368, Ulica grada Vukovara 70, 10000 Zagreb</item>
      <item>Addiko Bank dioničko društvo, OIB 14036333877, Slavonska avenija 6, 10000 Zagreb</item>
    </derivirana_varijabla>
  </DomainObject.Predmet.StrankaListFormatedWithAdressOIB>
  <DomainObject.Predmet.StrankaListNazivFormated>
    <izvorni_sadrzaj>
      <item>Financijska agencija (FINA)</item>
      <item>Addiko Bank dioničko društvo</item>
    </izvorni_sadrzaj>
    <derivirana_varijabla naziv="DomainObject.Predmet.StrankaListNazivFormated_1">
      <item>Financijska agencija (FINA)</item>
      <item>Addiko Bank dioničko društvo</item>
    </derivirana_varijabla>
  </DomainObject.Predmet.StrankaListNazivFormated>
  <DomainObject.Predmet.StrankaListNazivFormatedOIB>
    <izvorni_sadrzaj>
      <item>Financijska agencija (FINA), OIB 85821130368</item>
      <item>Addiko Bank dioničko društvo, OIB 14036333877</item>
    </izvorni_sadrzaj>
    <derivirana_varijabla naziv="DomainObject.Predmet.StrankaListNazivFormatedOIB_1">
      <item>Financijska agencija (FINA), OIB 85821130368</item>
      <item>Addiko Bank dioničko društvo, OIB 14036333877</item>
    </derivirana_varijabla>
  </DomainObject.Predmet.StrankaListNazivFormatedOIB>
  <DomainObject.Predmet.ProtuStrankaListFormated>
    <izvorni_sadrzaj>
      <item>OMEGA NEKRETNINE d.o.o., PULA</item>
    </izvorni_sadrzaj>
    <derivirana_varijabla naziv="DomainObject.Predmet.ProtuStrankaListFormated_1">
      <item>OMEGA NEKRETNINE d.o.o., PULA</item>
    </derivirana_varijabla>
  </DomainObject.Predmet.ProtuStrankaListFormated>
  <DomainObject.Predmet.ProtuStrankaListFormatedOIB>
    <izvorni_sadrzaj>
      <item>OMEGA NEKRETNINE d.o.o., PULA, OIB 29184692074</item>
    </izvorni_sadrzaj>
    <derivirana_varijabla naziv="DomainObject.Predmet.ProtuStrankaListFormatedOIB_1">
      <item>OMEGA NEKRETNINE d.o.o., PULA, OIB 29184692074</item>
    </derivirana_varijabla>
  </DomainObject.Predmet.ProtuStrankaListFormatedOIB>
  <DomainObject.Predmet.ProtuStrankaListFormatedWithAdress>
    <izvorni_sadrzaj>
      <item>OMEGA NEKRETNINE d.o.o., PULA, MUTILSKA ULICA - VIA MUTILA 5, 52100 Pula</item>
    </izvorni_sadrzaj>
    <derivirana_varijabla naziv="DomainObject.Predmet.ProtuStrankaListFormatedWithAdress_1">
      <item>OMEGA NEKRETNINE d.o.o., PULA, MUTILSKA ULICA - VIA MUTILA 5, 52100 Pula</item>
    </derivirana_varijabla>
  </DomainObject.Predmet.ProtuStrankaListFormatedWithAdress>
  <DomainObject.Predmet.ProtuStrankaListFormatedWithAdressOIB>
    <izvorni_sadrzaj>
      <item>OMEGA NEKRETNINE d.o.o., PULA, OIB 29184692074, MUTILSKA ULICA - VIA MUTILA 5, 52100 Pula</item>
    </izvorni_sadrzaj>
    <derivirana_varijabla naziv="DomainObject.Predmet.ProtuStrankaListFormatedWithAdressOIB_1">
      <item>OMEGA NEKRETNINE d.o.o., PULA, OIB 29184692074, MUTILSKA ULICA - VIA MUTILA 5, 52100 Pula</item>
    </derivirana_varijabla>
  </DomainObject.Predmet.ProtuStrankaListFormatedWithAdressOIB>
  <DomainObject.Predmet.ProtuStrankaListNazivFormated>
    <izvorni_sadrzaj>
      <item>OMEGA NEKRETNINE d.o.o., PULA</item>
    </izvorni_sadrzaj>
    <derivirana_varijabla naziv="DomainObject.Predmet.ProtuStrankaListNazivFormated_1">
      <item>OMEGA NEKRETNINE d.o.o., PULA</item>
    </derivirana_varijabla>
  </DomainObject.Predmet.ProtuStrankaListNazivFormated>
  <DomainObject.Predmet.ProtuStrankaListNazivFormatedOIB>
    <izvorni_sadrzaj>
      <item>OMEGA NEKRETNINE d.o.o., PULA, OIB 29184692074</item>
    </izvorni_sadrzaj>
    <derivirana_varijabla naziv="DomainObject.Predmet.ProtuStrankaListNazivFormatedOIB_1">
      <item>OMEGA NEKRETNINE d.o.o., PULA, OIB 29184692074</item>
    </derivirana_varijabla>
  </DomainObject.Predmet.ProtuStrankaListNazivFormatedOIB>
  <DomainObject.Predmet.OstaliListFormated>
    <izvorni_sadrzaj>
      <item>Ivica Salvador</item>
    </izvorni_sadrzaj>
    <derivirana_varijabla naziv="DomainObject.Predmet.OstaliListFormated_1">
      <item>Ivica Salvador</item>
    </derivirana_varijabla>
  </DomainObject.Predmet.OstaliListFormated>
  <DomainObject.Predmet.OstaliListFormatedOIB>
    <izvorni_sadrzaj>
      <item>Ivica Salvador, OIB 88918053954</item>
    </izvorni_sadrzaj>
    <derivirana_varijabla naziv="DomainObject.Predmet.OstaliListFormatedOIB_1">
      <item>Ivica Salvador, OIB 88918053954</item>
    </derivirana_varijabla>
  </DomainObject.Predmet.OstaliListFormatedOIB>
  <DomainObject.Predmet.OstaliListFormatedWithAdress>
    <izvorni_sadrzaj>
      <item>Ivica Salvador, Mutilska ulica 3, 52100 Pula</item>
    </izvorni_sadrzaj>
    <derivirana_varijabla naziv="DomainObject.Predmet.OstaliListFormatedWithAdress_1">
      <item>Ivica Salvador, Mutilska ulica 3, 52100 Pula</item>
    </derivirana_varijabla>
  </DomainObject.Predmet.OstaliListFormatedWithAdress>
  <DomainObject.Predmet.OstaliListFormatedWithAdressOIB>
    <izvorni_sadrzaj>
      <item>Ivica Salvador, OIB 88918053954, Mutilska ulica 3, 52100 Pula</item>
    </izvorni_sadrzaj>
    <derivirana_varijabla naziv="DomainObject.Predmet.OstaliListFormatedWithAdressOIB_1">
      <item>Ivica Salvador, OIB 88918053954, Mutilska ulica 3, 52100 Pula</item>
    </derivirana_varijabla>
  </DomainObject.Predmet.OstaliListFormatedWithAdressOIB>
  <DomainObject.Predmet.OstaliListNazivFormated>
    <izvorni_sadrzaj>
      <item>Ivica Salvador</item>
    </izvorni_sadrzaj>
    <derivirana_varijabla naziv="DomainObject.Predmet.OstaliListNazivFormated_1">
      <item>Ivica Salvador</item>
    </derivirana_varijabla>
  </DomainObject.Predmet.OstaliListNazivFormated>
  <DomainObject.Predmet.OstaliListNazivFormatedOIB>
    <izvorni_sadrzaj>
      <item>Ivica Salvador, OIB 88918053954</item>
    </izvorni_sadrzaj>
    <derivirana_varijabla naziv="DomainObject.Predmet.OstaliListNazivFormatedOIB_1">
      <item>Ivica Salvador, OIB 88918053954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8. srpnja 2025.</izvorni_sadrzaj>
    <derivirana_varijabla naziv="DomainObject.Datum_1">8. srpnja 2025.</derivirana_varijabla>
  </DomainObject.Datum>
  <DomainObject.PoslovniBrojDokumenta>
    <izvorni_sadrzaj>St-207/2025-14</izvorni_sadrzaj>
    <derivirana_varijabla naziv="DomainObject.PoslovniBrojDokumenta_1">St-207/2025-14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OMEGA NEKRETNINE d.o.o., PULA</izvorni_sadrzaj>
    <derivirana_varijabla naziv="DomainObject.Predmet.ProtustrankaIDrugi_1">OMEGA NEKRETNINE d.o.o., PULA</derivirana_varijabla>
  </DomainObject.Predmet.ProtustrankaIDrugi>
  <DomainObject.Predmet.StrankaIDrugiAdressOIB>
    <izvorni_sadrzaj>Financijska agencija (FINA), OIB 85821130368, Ulica grada Vukovara 70, 10000 Zagreb i dr.</izvorni_sadrzaj>
    <derivirana_varijabla naziv="DomainObject.Predmet.StrankaIDrugiAdressOIB_1">Financijska agencija (FINA), OIB 85821130368, Ulica grada Vukovara 70, 10000 Zagreb i dr.</derivirana_varijabla>
  </DomainObject.Predmet.StrankaIDrugiAdressOIB>
  <DomainObject.Predmet.ProtustrankaIDrugiAdressOIB>
    <izvorni_sadrzaj>OMEGA NEKRETNINE d.o.o., PULA, OIB 29184692074, MUTILSKA ULICA - VIA MUTILA 5, 52100 Pula</izvorni_sadrzaj>
    <derivirana_varijabla naziv="DomainObject.Predmet.ProtustrankaIDrugiAdressOIB_1">OMEGA NEKRETNINE d.o.o., PULA, OIB 29184692074, MUTILSKA ULICA - VIA MUTILA 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OMEGA NEKRETNINE d.o.o., PULA</item>
      <item>Financijska agencija (FINA)</item>
      <item>Ivica Salvador</item>
      <item>Addiko Bank dioničko društvo</item>
    </izvorni_sadrzaj>
    <derivirana_varijabla naziv="DomainObject.Predmet.SudioniciListNaziv_1">
      <item>OMEGA NEKRETNINE d.o.o., PULA</item>
      <item>Financijska agencija (FINA)</item>
      <item>Ivica Salvador</item>
      <item>Addiko Bank dioničko društvo</item>
    </derivirana_varijabla>
  </DomainObject.Predmet.SudioniciListNaziv>
  <DomainObject.Predmet.SudioniciListAdressOIB>
    <izvorni_sadrzaj>
      <item>OMEGA NEKRETNINE d.o.o., PULA, OIB 29184692074, MUTILSKA ULICA - VIA MUTILA 5,52100 Pula</item>
      <item>Financijska agencija (FINA), OIB 85821130368, Ulica grada Vukovara 70,10000 Zagreb</item>
      <item>Ivica Salvador, OIB 88918053954, Mutilska ulica 3,52100 Pula</item>
      <item>Addiko Bank dioničko društvo, OIB 14036333877, Slavonska avenija 6,10000 Zagreb</item>
    </izvorni_sadrzaj>
    <derivirana_varijabla naziv="DomainObject.Predmet.SudioniciListAdressOIB_1">
      <item>OMEGA NEKRETNINE d.o.o., PULA, OIB 29184692074, MUTILSKA ULICA - VIA MUTILA 5,52100 Pula</item>
      <item>Financijska agencija (FINA), OIB 85821130368, Ulica grada Vukovara 70,10000 Zagreb</item>
      <item>Ivica Salvador, OIB 88918053954, Mutilska ulica 3,52100 Pula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29184692074</item>
      <item>, OIB 85821130368</item>
      <item>, OIB 88918053954</item>
      <item>, OIB 14036333877</item>
    </izvorni_sadrzaj>
    <derivirana_varijabla naziv="DomainObject.Predmet.SudioniciListNazivOIB_1">
      <item>, OIB 29184692074</item>
      <item>, OIB 85821130368</item>
      <item>, OIB 88918053954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3. lipnja 2025.</izvorni_sadrzaj>
    <derivirana_varijabla naziv="DomainObject.Predmet.DatumPocetkaProcesa_1">3. lipnja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1</properties:Pages>
  <properties:Words>175</properties:Words>
  <properties:Characters>911</properties:Characters>
  <properties:Lines>49</properties:Lines>
  <properties:Paragraphs>26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1252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2025-06-05T13:12:00Z</dcterms:created>
  <dc:creator>Jasmina Matika</dc:creator>
  <dc:description/>
  <cp:keywords/>
  <cp:lastModifiedBy>Jasmina Matika</cp:lastModifiedBy>
  <dcterms:modified xmlns:xsi="http://www.w3.org/2001/XMLSchema-instance" xsi:type="dcterms:W3CDTF">2025-07-08T10:07:00Z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St-207/2025-14 / Zapisnik - Ročište radi rasprave o uvjetima za otvaranje steč. post. (St-207-25 -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